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65BC606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EE7BAE" w:rsidRPr="00EE7BAE">
        <w:rPr>
          <w:bCs/>
          <w:noProof w:val="0"/>
          <w:sz w:val="24"/>
          <w:szCs w:val="24"/>
        </w:rPr>
        <w:t>R2-1901565</w:t>
      </w:r>
    </w:p>
    <w:p w14:paraId="231362B2" w14:textId="109F98C4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7B9B23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539B">
        <w:rPr>
          <w:rFonts w:cs="Arial"/>
          <w:b/>
          <w:bCs/>
          <w:sz w:val="24"/>
        </w:rPr>
        <w:t>12.2.10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F456A2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602B5">
        <w:rPr>
          <w:rFonts w:ascii="Arial" w:hAnsi="Arial" w:cs="Arial"/>
          <w:b/>
          <w:bCs/>
          <w:sz w:val="24"/>
        </w:rPr>
        <w:t>UP solution support for NB-IoT and MTC connected to 5GC</w:t>
      </w:r>
    </w:p>
    <w:p w14:paraId="3AC3A0B1" w14:textId="7F7586E5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75190" w:rsidRPr="00B75190">
        <w:rPr>
          <w:rFonts w:ascii="Arial" w:hAnsi="Arial" w:cs="Arial"/>
          <w:b/>
          <w:bCs/>
          <w:sz w:val="24"/>
        </w:rPr>
        <w:t>NB_IOTenh3-Core</w:t>
      </w:r>
      <w:r w:rsidR="007D539B">
        <w:rPr>
          <w:rFonts w:ascii="Arial" w:hAnsi="Arial" w:cs="Arial"/>
          <w:b/>
          <w:bCs/>
          <w:sz w:val="24"/>
        </w:rPr>
        <w:t xml:space="preserve">, </w:t>
      </w:r>
      <w:r w:rsidR="007D539B" w:rsidRPr="007D539B">
        <w:rPr>
          <w:rFonts w:ascii="Arial" w:hAnsi="Arial" w:cs="Arial"/>
          <w:b/>
          <w:bCs/>
          <w:sz w:val="24"/>
        </w:rPr>
        <w:t>LTE_eMTC5-Core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B75190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0E9D5FA" w:rsidR="0078795E" w:rsidRDefault="0078795E" w:rsidP="0078795E">
      <w:r>
        <w:t>SA2 has sent an LS [1] to RAN2 asking the following:</w:t>
      </w:r>
    </w:p>
    <w:p w14:paraId="15FB4882" w14:textId="77777777" w:rsidR="0078795E" w:rsidRPr="0078795E" w:rsidRDefault="0078795E" w:rsidP="0078795E">
      <w:pPr>
        <w:ind w:left="284"/>
        <w:rPr>
          <w:rFonts w:ascii="Arial" w:hAnsi="Arial" w:cs="Arial"/>
          <w:i/>
        </w:rPr>
      </w:pPr>
      <w:r w:rsidRPr="0078795E">
        <w:rPr>
          <w:rFonts w:ascii="Arial" w:hAnsi="Arial" w:cs="Arial"/>
          <w:b/>
          <w:bCs/>
          <w:i/>
        </w:rPr>
        <w:t xml:space="preserve">SA2 question: </w:t>
      </w:r>
      <w:r w:rsidRPr="0078795E">
        <w:rPr>
          <w:rFonts w:ascii="Arial" w:hAnsi="Arial" w:cs="Arial"/>
          <w:bCs/>
          <w:i/>
        </w:rPr>
        <w:t>SA2 kindly requests RAN2 to inform SA2 whether they intend to support UP optimization and RRC_INACTIVE for NB-IoT and eMTC connected to 5GC</w:t>
      </w:r>
      <w:r w:rsidRPr="0078795E">
        <w:rPr>
          <w:rFonts w:ascii="Arial" w:hAnsi="Arial" w:cs="Arial"/>
          <w:i/>
        </w:rPr>
        <w:t>.</w:t>
      </w:r>
    </w:p>
    <w:p w14:paraId="57703934" w14:textId="14862949" w:rsidR="00FA1982" w:rsidRPr="006E13D1" w:rsidRDefault="008A48D2" w:rsidP="00FA1982">
      <w:r>
        <w:t>In this contribution we discuss</w:t>
      </w:r>
      <w:r w:rsidR="0078795E">
        <w:t xml:space="preserve"> further </w:t>
      </w:r>
      <w:r w:rsidR="0078795E" w:rsidRPr="0078795E">
        <w:t>support</w:t>
      </w:r>
      <w:r w:rsidR="0078795E">
        <w:t xml:space="preserve"> for</w:t>
      </w:r>
      <w:r w:rsidR="0078795E" w:rsidRPr="0078795E">
        <w:t xml:space="preserve"> UP optimization and RRC_INACTIVE for NB-IoT and eMTC connected to 5GC</w:t>
      </w:r>
      <w:r w:rsidR="007A011A">
        <w:t xml:space="preserve"> and way forward is proposed.</w:t>
      </w:r>
    </w:p>
    <w:p w14:paraId="127ACA6D" w14:textId="66D0B27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A1982">
        <w:t xml:space="preserve">Discussion </w:t>
      </w:r>
    </w:p>
    <w:p w14:paraId="465AC9DE" w14:textId="77777777" w:rsidR="00164CB8" w:rsidRDefault="00164CB8" w:rsidP="00B9276F">
      <w:pPr>
        <w:rPr>
          <w:rFonts w:eastAsia="SimSun"/>
          <w:lang w:eastAsia="zh-CN"/>
        </w:rPr>
      </w:pPr>
    </w:p>
    <w:p w14:paraId="711B3202" w14:textId="2B8C746A" w:rsidR="007A011A" w:rsidRDefault="007A011A" w:rsidP="00B9276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</w:t>
      </w:r>
      <w:r w:rsidRPr="007A011A">
        <w:rPr>
          <w:rFonts w:eastAsia="SimSun"/>
          <w:lang w:eastAsia="zh-CN"/>
        </w:rPr>
        <w:t xml:space="preserve"> objectives for ongoing REL-16 work items for NB-IoT </w:t>
      </w:r>
      <w:r w:rsidR="00164CB8">
        <w:rPr>
          <w:rFonts w:eastAsia="SimSun"/>
          <w:lang w:eastAsia="zh-CN"/>
        </w:rPr>
        <w:t xml:space="preserve">[2] </w:t>
      </w:r>
      <w:r w:rsidRPr="007A011A">
        <w:rPr>
          <w:rFonts w:eastAsia="SimSun"/>
          <w:lang w:eastAsia="zh-CN"/>
        </w:rPr>
        <w:t xml:space="preserve">and MTC </w:t>
      </w:r>
      <w:r w:rsidR="00164CB8">
        <w:rPr>
          <w:rFonts w:eastAsia="SimSun"/>
          <w:lang w:eastAsia="zh-CN"/>
        </w:rPr>
        <w:t xml:space="preserve">[3] </w:t>
      </w:r>
      <w:r w:rsidRPr="007A011A">
        <w:rPr>
          <w:rFonts w:eastAsia="SimSun"/>
          <w:lang w:eastAsia="zh-CN"/>
        </w:rPr>
        <w:t xml:space="preserve">have been updated to include support for RRC_INACTIVE. It was agreed to support RRC_INACTIVE for both NB-IoT and eMTC connected to 5GC. </w:t>
      </w:r>
    </w:p>
    <w:p w14:paraId="3BD56109" w14:textId="290253E2" w:rsidR="00164CB8" w:rsidRPr="00164CB8" w:rsidRDefault="00164CB8" w:rsidP="00B9276F">
      <w:pPr>
        <w:rPr>
          <w:rFonts w:eastAsia="SimSun"/>
          <w:b/>
          <w:lang w:eastAsia="zh-CN"/>
        </w:rPr>
      </w:pPr>
      <w:r w:rsidRPr="00164CB8">
        <w:rPr>
          <w:rFonts w:eastAsia="SimSun"/>
          <w:b/>
          <w:lang w:eastAsia="zh-CN"/>
        </w:rPr>
        <w:t>Proposal 1: Reply to SA2 that RAN2 intends to support RRC_INACTIVE for both NB-IoT and eMTC connected to 5GC</w:t>
      </w:r>
    </w:p>
    <w:p w14:paraId="1635B55E" w14:textId="003767FF" w:rsidR="007A011A" w:rsidRDefault="00164CB8" w:rsidP="00B9276F">
      <w:pPr>
        <w:rPr>
          <w:rFonts w:eastAsia="SimSun"/>
          <w:lang w:eastAsia="zh-CN"/>
        </w:rPr>
      </w:pPr>
      <w:r w:rsidRPr="00164CB8">
        <w:rPr>
          <w:rFonts w:eastAsia="SimSun"/>
          <w:lang w:eastAsia="zh-CN"/>
        </w:rPr>
        <w:t>RRC_INACTIVE is already part of Rel-15 5GS and on the other hand there is no support for suspend-resume in 5G</w:t>
      </w:r>
      <w:r w:rsidR="006D1935">
        <w:rPr>
          <w:rFonts w:eastAsia="SimSun"/>
          <w:lang w:eastAsia="zh-CN"/>
        </w:rPr>
        <w:t>C</w:t>
      </w:r>
      <w:r w:rsidRPr="00164CB8">
        <w:rPr>
          <w:rFonts w:eastAsia="SimSun"/>
          <w:lang w:eastAsia="zh-CN"/>
        </w:rPr>
        <w:t>. RRC_INACTIVE is clearly in the scope of the RAN2 objectives</w:t>
      </w:r>
      <w:r w:rsidR="006D1935">
        <w:rPr>
          <w:rFonts w:eastAsia="SimSun"/>
          <w:lang w:eastAsia="zh-CN"/>
        </w:rPr>
        <w:t xml:space="preserve"> [2,3]</w:t>
      </w:r>
      <w:r w:rsidRPr="00164CB8">
        <w:rPr>
          <w:rFonts w:eastAsia="SimSun"/>
          <w:lang w:eastAsia="zh-CN"/>
        </w:rPr>
        <w:t xml:space="preserve"> and we see no benefits to support </w:t>
      </w:r>
      <w:r w:rsidR="006D1935">
        <w:rPr>
          <w:rFonts w:eastAsia="SimSun"/>
          <w:lang w:eastAsia="zh-CN"/>
        </w:rPr>
        <w:t xml:space="preserve">multiple </w:t>
      </w:r>
      <w:r w:rsidRPr="00164CB8">
        <w:rPr>
          <w:rFonts w:eastAsia="SimSun"/>
          <w:lang w:eastAsia="zh-CN"/>
        </w:rPr>
        <w:t>CIOT UP solution and RRC_INACTIVE, because they are targeting the same use cases. Therefore, it would be logical to support RRC_INACTIVE for both NB-IoT and MTC connected to 5GC and not to support suspend-resume.</w:t>
      </w:r>
    </w:p>
    <w:p w14:paraId="6674DC72" w14:textId="77777777" w:rsidR="00164CB8" w:rsidRPr="00164CB8" w:rsidRDefault="00164CB8" w:rsidP="00164CB8">
      <w:pPr>
        <w:rPr>
          <w:rFonts w:eastAsia="SimSun"/>
          <w:b/>
          <w:lang w:eastAsia="zh-CN"/>
        </w:rPr>
      </w:pPr>
      <w:r w:rsidRPr="00164CB8">
        <w:rPr>
          <w:rFonts w:eastAsia="SimSun"/>
          <w:b/>
          <w:lang w:eastAsia="zh-CN"/>
        </w:rPr>
        <w:t xml:space="preserve">Proposal 2: Reply to SA2 that RAN2 intends not to support </w:t>
      </w:r>
      <w:r w:rsidRPr="00164CB8">
        <w:rPr>
          <w:b/>
        </w:rPr>
        <w:t xml:space="preserve">UP optimization for </w:t>
      </w:r>
      <w:r w:rsidRPr="00164CB8">
        <w:rPr>
          <w:rFonts w:eastAsia="SimSun"/>
          <w:b/>
          <w:lang w:eastAsia="zh-CN"/>
        </w:rPr>
        <w:t>NB-IoT and eMTC connected to 5GC</w:t>
      </w:r>
    </w:p>
    <w:p w14:paraId="078E7D2B" w14:textId="2836AE35" w:rsidR="000A0124" w:rsidRPr="00426DFE" w:rsidRDefault="000A0124" w:rsidP="008C4A89">
      <w:pPr>
        <w:rPr>
          <w:rFonts w:eastAsia="SimSun"/>
          <w:lang w:eastAsia="zh-CN"/>
        </w:rPr>
      </w:pPr>
    </w:p>
    <w:p w14:paraId="43A12B72" w14:textId="1966BD17" w:rsidR="00CD4C7B" w:rsidRPr="006E13D1" w:rsidRDefault="00FA1982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190C81D1" w14:textId="7ED27321" w:rsidR="00CD4C7B" w:rsidRDefault="008232C8" w:rsidP="00CD4C7B">
      <w:r>
        <w:t>Based on the discussion the following is proposed:</w:t>
      </w:r>
    </w:p>
    <w:p w14:paraId="2C98373A" w14:textId="55DB66CC" w:rsidR="00164CB8" w:rsidRPr="00164CB8" w:rsidRDefault="00164CB8" w:rsidP="00164CB8">
      <w:pPr>
        <w:rPr>
          <w:rFonts w:eastAsia="SimSun"/>
          <w:b/>
          <w:lang w:eastAsia="zh-CN"/>
        </w:rPr>
      </w:pPr>
      <w:r w:rsidRPr="00164CB8">
        <w:rPr>
          <w:rFonts w:eastAsia="SimSun"/>
          <w:b/>
          <w:lang w:eastAsia="zh-CN"/>
        </w:rPr>
        <w:t>Proposal 1: Reply to SA2 that RAN2 intends to support RRC_INACTIVE for both NB-IoT and eMTC connected to 5GC</w:t>
      </w:r>
    </w:p>
    <w:p w14:paraId="0C954742" w14:textId="65FD26F3" w:rsidR="00164CB8" w:rsidRDefault="00164CB8" w:rsidP="00164CB8">
      <w:pPr>
        <w:rPr>
          <w:rFonts w:eastAsia="SimSun"/>
          <w:b/>
          <w:lang w:eastAsia="zh-CN"/>
        </w:rPr>
      </w:pPr>
      <w:r w:rsidRPr="00164CB8">
        <w:rPr>
          <w:rFonts w:eastAsia="SimSun"/>
          <w:b/>
          <w:lang w:eastAsia="zh-CN"/>
        </w:rPr>
        <w:t xml:space="preserve">Proposal 2: Reply to SA2 that RAN2 intends not to support </w:t>
      </w:r>
      <w:r w:rsidRPr="00164CB8">
        <w:rPr>
          <w:b/>
        </w:rPr>
        <w:t xml:space="preserve">UP optimization for </w:t>
      </w:r>
      <w:r w:rsidRPr="00164CB8">
        <w:rPr>
          <w:rFonts w:eastAsia="SimSun"/>
          <w:b/>
          <w:lang w:eastAsia="zh-CN"/>
        </w:rPr>
        <w:t>NB-IoT and eMTC connected to 5GC</w:t>
      </w:r>
    </w:p>
    <w:p w14:paraId="23C24251" w14:textId="0722ED49" w:rsidR="00164CB8" w:rsidRPr="00164CB8" w:rsidRDefault="00164CB8" w:rsidP="00164CB8">
      <w:pPr>
        <w:rPr>
          <w:rFonts w:eastAsia="SimSun"/>
          <w:b/>
          <w:lang w:eastAsia="zh-CN"/>
        </w:rPr>
      </w:pPr>
      <w:r>
        <w:t xml:space="preserve">Draft LS according to </w:t>
      </w:r>
      <w:r w:rsidR="006D1935">
        <w:t>above is provided in [4]</w:t>
      </w:r>
      <w:r w:rsidR="00416E8E">
        <w:t>.</w:t>
      </w:r>
    </w:p>
    <w:p w14:paraId="3BCC32B6" w14:textId="77777777" w:rsidR="00164CB8" w:rsidRPr="00164CB8" w:rsidRDefault="00164CB8" w:rsidP="00164CB8">
      <w:pPr>
        <w:rPr>
          <w:rFonts w:eastAsia="SimSun"/>
          <w:b/>
          <w:lang w:eastAsia="zh-CN"/>
        </w:rPr>
      </w:pPr>
    </w:p>
    <w:p w14:paraId="520D5487" w14:textId="1DBDE4FC" w:rsidR="006C29FB" w:rsidRPr="008E6559" w:rsidRDefault="006C29FB" w:rsidP="006C29FB">
      <w:pPr>
        <w:rPr>
          <w:rFonts w:eastAsia="SimSun"/>
          <w:b/>
          <w:lang w:eastAsia="zh-CN"/>
        </w:rPr>
      </w:pPr>
    </w:p>
    <w:p w14:paraId="799A3DDB" w14:textId="77777777" w:rsidR="008C4A89" w:rsidRPr="008C4A89" w:rsidRDefault="008C4A89" w:rsidP="008C4A89">
      <w:pPr>
        <w:rPr>
          <w:lang w:val="en-US"/>
        </w:rPr>
      </w:pPr>
    </w:p>
    <w:p w14:paraId="2337452E" w14:textId="3359381E" w:rsidR="008C4A89" w:rsidRPr="006E13D1" w:rsidRDefault="008C4A89" w:rsidP="008C4A89">
      <w:pPr>
        <w:pStyle w:val="Heading1"/>
      </w:pPr>
      <w:r>
        <w:lastRenderedPageBreak/>
        <w:t>4</w:t>
      </w:r>
      <w:r w:rsidRPr="006E13D1">
        <w:tab/>
      </w:r>
      <w:r>
        <w:t>References</w:t>
      </w:r>
    </w:p>
    <w:p w14:paraId="35F222F4" w14:textId="00CAAC65" w:rsidR="00080512" w:rsidRDefault="00080512" w:rsidP="00CD4C7B"/>
    <w:p w14:paraId="1BAC2DC2" w14:textId="3705FC91" w:rsidR="008C4A89" w:rsidRPr="007A011A" w:rsidRDefault="0078795E" w:rsidP="0078795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8795E">
        <w:t>S2-1813400</w:t>
      </w:r>
      <w:r w:rsidR="008C4A89">
        <w:t xml:space="preserve">, </w:t>
      </w:r>
      <w:r w:rsidRPr="0078795E">
        <w:rPr>
          <w:i/>
        </w:rPr>
        <w:t>LS on Completion of Study on Cellular IoT support and evolution for the 5G System</w:t>
      </w:r>
      <w:r>
        <w:rPr>
          <w:i/>
        </w:rPr>
        <w:t>, SA2</w:t>
      </w:r>
    </w:p>
    <w:p w14:paraId="260A292A" w14:textId="77777777" w:rsidR="007A011A" w:rsidRDefault="009D27C4" w:rsidP="007A011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2" w:history="1">
        <w:r w:rsidR="007A011A" w:rsidRPr="007A011A">
          <w:t>RP-182902</w:t>
        </w:r>
      </w:hyperlink>
      <w:r w:rsidR="007A011A">
        <w:t xml:space="preserve">, </w:t>
      </w:r>
      <w:r w:rsidR="007A011A" w:rsidRPr="003C2242">
        <w:rPr>
          <w:i/>
        </w:rPr>
        <w:t>Additional enhancements for NB-IoT</w:t>
      </w:r>
    </w:p>
    <w:p w14:paraId="6ED9E90D" w14:textId="77777777" w:rsidR="007A011A" w:rsidRDefault="009D27C4" w:rsidP="007A011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history="1">
        <w:r w:rsidR="007A011A" w:rsidRPr="007A011A">
          <w:t>RP-182891</w:t>
        </w:r>
      </w:hyperlink>
      <w:r w:rsidR="007A011A">
        <w:t xml:space="preserve">, </w:t>
      </w:r>
      <w:r w:rsidR="007A011A" w:rsidRPr="003C2242">
        <w:rPr>
          <w:i/>
        </w:rPr>
        <w:t>Additional MTC enhancements for LTE</w:t>
      </w:r>
    </w:p>
    <w:p w14:paraId="7799FB13" w14:textId="00DCF700" w:rsidR="0078795E" w:rsidRDefault="009D27C4" w:rsidP="009D27C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D27C4">
        <w:t>R2-1901568</w:t>
      </w:r>
      <w:r w:rsidR="0078795E">
        <w:t xml:space="preserve">, </w:t>
      </w:r>
      <w:r w:rsidR="00B50532" w:rsidRPr="00B50532">
        <w:rPr>
          <w:i/>
        </w:rPr>
        <w:t>Reply LS on Completion of Study on Cellular IoT support and evolution for the 5G System</w:t>
      </w:r>
      <w:r>
        <w:rPr>
          <w:i/>
        </w:rPr>
        <w:t>, Nokia</w:t>
      </w:r>
      <w:bookmarkStart w:id="0" w:name="_GoBack"/>
      <w:bookmarkEnd w:id="0"/>
    </w:p>
    <w:p w14:paraId="7A445BD4" w14:textId="77777777" w:rsidR="008C4A89" w:rsidRPr="00CD4C7B" w:rsidRDefault="008C4A89" w:rsidP="00CD4C7B"/>
    <w:sectPr w:rsidR="008C4A89" w:rsidRPr="00CD4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40833" w14:textId="77777777" w:rsidR="00962509" w:rsidRDefault="00962509">
      <w:r>
        <w:separator/>
      </w:r>
    </w:p>
  </w:endnote>
  <w:endnote w:type="continuationSeparator" w:id="0">
    <w:p w14:paraId="235087EE" w14:textId="77777777" w:rsidR="00962509" w:rsidRDefault="0096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73EAD" w14:textId="77777777" w:rsidR="00962509" w:rsidRDefault="00962509">
      <w:r>
        <w:separator/>
      </w:r>
    </w:p>
  </w:footnote>
  <w:footnote w:type="continuationSeparator" w:id="0">
    <w:p w14:paraId="1DF51829" w14:textId="77777777" w:rsidR="00962509" w:rsidRDefault="0096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473288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22746"/>
    <w:multiLevelType w:val="hybridMultilevel"/>
    <w:tmpl w:val="51082AC4"/>
    <w:lvl w:ilvl="0" w:tplc="90FC7A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C4EF2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A0124"/>
    <w:rsid w:val="000B7BCF"/>
    <w:rsid w:val="000C522B"/>
    <w:rsid w:val="000D58AB"/>
    <w:rsid w:val="00112F1A"/>
    <w:rsid w:val="00145075"/>
    <w:rsid w:val="00164CB8"/>
    <w:rsid w:val="001741A0"/>
    <w:rsid w:val="00175FA0"/>
    <w:rsid w:val="00194CD0"/>
    <w:rsid w:val="001B49C9"/>
    <w:rsid w:val="001B49E8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288D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16E8E"/>
    <w:rsid w:val="00426DFE"/>
    <w:rsid w:val="00450FDF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17C7D"/>
    <w:rsid w:val="00534DA0"/>
    <w:rsid w:val="00543E6C"/>
    <w:rsid w:val="005602B5"/>
    <w:rsid w:val="00565087"/>
    <w:rsid w:val="0056573F"/>
    <w:rsid w:val="00611566"/>
    <w:rsid w:val="00646D99"/>
    <w:rsid w:val="00650E4E"/>
    <w:rsid w:val="00656910"/>
    <w:rsid w:val="006C29FB"/>
    <w:rsid w:val="006C66D8"/>
    <w:rsid w:val="006D1935"/>
    <w:rsid w:val="006D1E24"/>
    <w:rsid w:val="006E1417"/>
    <w:rsid w:val="006E4CBF"/>
    <w:rsid w:val="006F6A2C"/>
    <w:rsid w:val="00710201"/>
    <w:rsid w:val="007342B5"/>
    <w:rsid w:val="00734A5B"/>
    <w:rsid w:val="00744E76"/>
    <w:rsid w:val="00753804"/>
    <w:rsid w:val="00757D40"/>
    <w:rsid w:val="00781F0F"/>
    <w:rsid w:val="0078727C"/>
    <w:rsid w:val="0078795E"/>
    <w:rsid w:val="0079049D"/>
    <w:rsid w:val="00793DC5"/>
    <w:rsid w:val="007A011A"/>
    <w:rsid w:val="007B18D8"/>
    <w:rsid w:val="007C095F"/>
    <w:rsid w:val="007C2DD0"/>
    <w:rsid w:val="007D539B"/>
    <w:rsid w:val="007E64B7"/>
    <w:rsid w:val="008028A4"/>
    <w:rsid w:val="00813245"/>
    <w:rsid w:val="008232C8"/>
    <w:rsid w:val="008768CA"/>
    <w:rsid w:val="00877EF9"/>
    <w:rsid w:val="00880559"/>
    <w:rsid w:val="008A48D2"/>
    <w:rsid w:val="008B5306"/>
    <w:rsid w:val="008C4A89"/>
    <w:rsid w:val="008D2E4D"/>
    <w:rsid w:val="008E6559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27C4"/>
    <w:rsid w:val="009D74A6"/>
    <w:rsid w:val="00A10F02"/>
    <w:rsid w:val="00A204CA"/>
    <w:rsid w:val="00A53724"/>
    <w:rsid w:val="00A82346"/>
    <w:rsid w:val="00A82E60"/>
    <w:rsid w:val="00A9671C"/>
    <w:rsid w:val="00AA1553"/>
    <w:rsid w:val="00AA1BE2"/>
    <w:rsid w:val="00AE0C6B"/>
    <w:rsid w:val="00B05380"/>
    <w:rsid w:val="00B05962"/>
    <w:rsid w:val="00B15449"/>
    <w:rsid w:val="00B27303"/>
    <w:rsid w:val="00B47FD1"/>
    <w:rsid w:val="00B50532"/>
    <w:rsid w:val="00B516BB"/>
    <w:rsid w:val="00B75190"/>
    <w:rsid w:val="00B84DB2"/>
    <w:rsid w:val="00B9276F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2AB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853"/>
    <w:rsid w:val="00DA7A03"/>
    <w:rsid w:val="00DB0DB8"/>
    <w:rsid w:val="00DB1818"/>
    <w:rsid w:val="00DC0065"/>
    <w:rsid w:val="00DC309B"/>
    <w:rsid w:val="00DC4DA2"/>
    <w:rsid w:val="00E46C08"/>
    <w:rsid w:val="00E471CF"/>
    <w:rsid w:val="00E62835"/>
    <w:rsid w:val="00E77645"/>
    <w:rsid w:val="00E83697"/>
    <w:rsid w:val="00EB5FCE"/>
    <w:rsid w:val="00EC4A25"/>
    <w:rsid w:val="00ED004F"/>
    <w:rsid w:val="00EE7BAE"/>
    <w:rsid w:val="00F025A2"/>
    <w:rsid w:val="00F05D2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26A7"/>
    <w:rsid w:val="00F941DF"/>
    <w:rsid w:val="00FA1266"/>
    <w:rsid w:val="00FA198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232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meetings_3gpp_sync/ran/Inbox/RP-18289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82/Docs/RP-182902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purl.org/dc/dcmitype/"/>
    <ds:schemaRef ds:uri="83f22d2f-d16e-4be6-ad4f-29fa0b067c3c"/>
    <ds:schemaRef ds:uri="a3840f4f-04be-43d1-b2ef-6ff1382503c7"/>
    <ds:schemaRef ds:uri="3b34c8f0-1ef5-4d1e-bb66-517ce7fe735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143</TotalTime>
  <Pages>2</Pages>
  <Words>365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2357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Koskinen, Jussi-Pekka (Nokia - FI/Oulu)</cp:lastModifiedBy>
  <cp:revision>67</cp:revision>
  <dcterms:created xsi:type="dcterms:W3CDTF">2016-08-12T03:53:00Z</dcterms:created>
  <dcterms:modified xsi:type="dcterms:W3CDTF">2019-02-14T19:47:00Z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